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关于召开四川省保安协会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  <w:lang w:eastAsia="zh-CN"/>
        </w:rPr>
        <w:t>四届三</w:t>
      </w:r>
      <w:r>
        <w:rPr>
          <w:rFonts w:hint="eastAsia" w:ascii="宋体" w:hAnsi="宋体"/>
          <w:sz w:val="44"/>
          <w:szCs w:val="44"/>
        </w:rPr>
        <w:t>次理事会的通知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                                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/>
          <w:sz w:val="32"/>
          <w:szCs w:val="32"/>
        </w:rPr>
        <w:t>川保协[201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/>
          <w:sz w:val="32"/>
          <w:szCs w:val="32"/>
        </w:rPr>
        <w:t>]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各理事单位：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经协会研究并报省公安厅治安总队同意，决定于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4月17日</w:t>
      </w:r>
      <w:r>
        <w:rPr>
          <w:rFonts w:hint="eastAsia" w:ascii="仿宋" w:hAnsi="仿宋" w:eastAsia="仿宋"/>
          <w:sz w:val="32"/>
          <w:szCs w:val="32"/>
          <w:lang w:eastAsia="zh-CN"/>
        </w:rPr>
        <w:t>召开四川省保安协会四届三次理事会。现就有关事项通知如下：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一、会议时间与地点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日14：00至17：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eastAsia="zh-CN"/>
        </w:rPr>
        <w:t>时</w:t>
      </w:r>
      <w:r>
        <w:rPr>
          <w:rFonts w:hint="eastAsia" w:ascii="仿宋" w:hAnsi="仿宋" w:eastAsia="仿宋"/>
          <w:sz w:val="32"/>
          <w:szCs w:val="32"/>
        </w:rPr>
        <w:t>报到，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日上午开会。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地点：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友豪锦江酒店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成都市武侯区武科东二路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2号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二、参会人员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省公安厅治安总队领导、省</w:t>
      </w:r>
      <w:r>
        <w:rPr>
          <w:rFonts w:hint="eastAsia" w:ascii="仿宋" w:hAnsi="仿宋" w:eastAsia="仿宋"/>
          <w:sz w:val="32"/>
          <w:szCs w:val="32"/>
        </w:rPr>
        <w:t>保安协会</w:t>
      </w:r>
      <w:r>
        <w:rPr>
          <w:rFonts w:hint="eastAsia" w:ascii="仿宋" w:hAnsi="仿宋" w:eastAsia="仿宋"/>
          <w:sz w:val="32"/>
          <w:szCs w:val="32"/>
          <w:lang w:eastAsia="zh-CN"/>
        </w:rPr>
        <w:t>理事成员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三、会议内容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6" w:firstLineChars="202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1、报告省保安协会2017年工作情况；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6" w:firstLineChars="202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2、报告省保安协会2017年财务收支情况；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6" w:firstLineChars="202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3、表决增补协会理事单位、常务理事单位等提案；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6" w:firstLineChars="202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4、宣读2017年度保安表彰决定及颁发优秀公司奖牌；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6" w:firstLineChars="202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5、总队领导讲话。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</w:t>
      </w:r>
      <w:r>
        <w:rPr>
          <w:rFonts w:hint="eastAsia" w:ascii="仿宋" w:hAnsi="仿宋" w:eastAsia="仿宋"/>
          <w:sz w:val="32"/>
          <w:szCs w:val="32"/>
          <w:lang w:eastAsia="zh-CN"/>
        </w:rPr>
        <w:t>各参会单位</w:t>
      </w:r>
      <w:r>
        <w:rPr>
          <w:rFonts w:hint="eastAsia" w:ascii="仿宋" w:hAnsi="仿宋" w:eastAsia="仿宋"/>
          <w:sz w:val="32"/>
          <w:szCs w:val="32"/>
        </w:rPr>
        <w:t>务必于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日下午17:00前将参会人员名单</w:t>
      </w:r>
      <w:r>
        <w:rPr>
          <w:rFonts w:hint="eastAsia" w:ascii="仿宋" w:hAnsi="仿宋" w:eastAsia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/>
          <w:sz w:val="32"/>
          <w:szCs w:val="32"/>
        </w:rPr>
        <w:t>省保安协会</w:t>
      </w:r>
      <w:r>
        <w:rPr>
          <w:rFonts w:hint="eastAsia" w:ascii="仿宋" w:hAnsi="仿宋" w:eastAsia="仿宋"/>
          <w:sz w:val="32"/>
          <w:szCs w:val="32"/>
          <w:lang w:eastAsia="zh-CN"/>
        </w:rPr>
        <w:t>。为了便于安排食宿，请将驾驶人员名单一并上报。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联系人：罗  森 18980051599；028-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61109575</w:t>
      </w:r>
      <w:r>
        <w:rPr>
          <w:rFonts w:hint="eastAsia" w:ascii="仿宋" w:hAnsi="仿宋" w:eastAsia="仿宋"/>
          <w:sz w:val="32"/>
          <w:szCs w:val="32"/>
        </w:rPr>
        <w:t>（传真）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左汶艳 18908018478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邮箱：</w:t>
      </w:r>
      <w:r>
        <w:rPr>
          <w:rFonts w:hint="eastAsia" w:hAnsi="仿宋" w:eastAsia="仿宋" w:asciiTheme="minorAscii"/>
          <w:sz w:val="32"/>
          <w:szCs w:val="32"/>
          <w:lang w:val="en-US" w:eastAsia="zh-CN"/>
        </w:rPr>
        <w:t>568663290</w:t>
      </w:r>
      <w:r>
        <w:rPr>
          <w:rFonts w:hint="eastAsia" w:hAnsi="仿宋" w:eastAsia="仿宋" w:asciiTheme="minorAscii"/>
          <w:sz w:val="32"/>
          <w:szCs w:val="32"/>
        </w:rPr>
        <w:t>@ 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</w:rPr>
        <w:t>：参会回执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                                四川省保安协会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280" w:firstLineChars="165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201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附件</w:t>
      </w:r>
      <w:r>
        <w:rPr>
          <w:color w:val="000000"/>
          <w:kern w:val="0"/>
          <w:sz w:val="32"/>
          <w:szCs w:val="32"/>
        </w:rPr>
        <w:t xml:space="preserve">: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44"/>
          <w:szCs w:val="44"/>
        </w:rPr>
        <w:t>参会回执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ascii="宋体" w:hAnsi="宋体" w:cs="Arial"/>
          <w:color w:val="000000"/>
          <w:kern w:val="0"/>
          <w:szCs w:val="21"/>
        </w:rPr>
      </w:pPr>
      <w:r>
        <w:rPr>
          <w:color w:val="000000"/>
          <w:kern w:val="0"/>
          <w:sz w:val="44"/>
          <w:szCs w:val="44"/>
        </w:rPr>
        <w:t> </w:t>
      </w:r>
    </w:p>
    <w:tbl>
      <w:tblPr>
        <w:tblStyle w:val="16"/>
        <w:tblW w:w="8891" w:type="dxa"/>
        <w:tblInd w:w="-372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921"/>
        <w:gridCol w:w="2169"/>
        <w:gridCol w:w="1708"/>
        <w:gridCol w:w="1545"/>
        <w:gridCol w:w="1545"/>
      </w:tblGrid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  <w:t>姓名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  <w:t>性别</w:t>
            </w:r>
          </w:p>
        </w:tc>
        <w:tc>
          <w:tcPr>
            <w:tcW w:w="2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  <w:t>单位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  <w:t>职务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  <w:lang w:eastAsia="zh-CN"/>
              </w:rPr>
              <w:t>是否入住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461C8"/>
    <w:rsid w:val="215E1B9F"/>
    <w:rsid w:val="2F581CA8"/>
    <w:rsid w:val="3A6C77DD"/>
    <w:rsid w:val="3D783C43"/>
    <w:rsid w:val="3EE6788C"/>
    <w:rsid w:val="668B669C"/>
    <w:rsid w:val="6ABD6835"/>
    <w:rsid w:val="718403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qFormat/>
    <w:uiPriority w:val="0"/>
    <w:rPr>
      <w:rFonts w:hint="default" w:ascii="Tahoma" w:hAnsi="Tahoma" w:eastAsia="Tahoma" w:cs="Tahoma"/>
      <w:sz w:val="20"/>
    </w:rPr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hint="default" w:ascii="Tahoma" w:hAnsi="Tahoma" w:eastAsia="Tahoma" w:cs="Tahoma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ascii="Tahoma" w:hAnsi="Tahoma" w:eastAsia="Tahoma" w:cs="Tahoma"/>
      <w:sz w:val="20"/>
    </w:rPr>
  </w:style>
  <w:style w:type="character" w:styleId="15">
    <w:name w:val="HTML Sample"/>
    <w:basedOn w:val="4"/>
    <w:qFormat/>
    <w:uiPriority w:val="0"/>
    <w:rPr>
      <w:rFonts w:hint="default" w:ascii="Tahoma" w:hAnsi="Tahoma" w:eastAsia="Tahoma" w:cs="Tahoma"/>
    </w:rPr>
  </w:style>
  <w:style w:type="character" w:customStyle="1" w:styleId="17">
    <w:name w:val="active"/>
    <w:basedOn w:val="4"/>
    <w:uiPriority w:val="0"/>
    <w:rPr>
      <w:b/>
      <w:shd w:val="clear" w:fill="FFFFFF"/>
    </w:rPr>
  </w:style>
  <w:style w:type="character" w:customStyle="1" w:styleId="18">
    <w:name w:val="active1"/>
    <w:basedOn w:val="4"/>
    <w:uiPriority w:val="0"/>
    <w:rPr>
      <w:shd w:val="clear" w:fill="E8EDF1"/>
    </w:rPr>
  </w:style>
  <w:style w:type="character" w:customStyle="1" w:styleId="19">
    <w:name w:val="icon-2"/>
    <w:basedOn w:val="4"/>
    <w:qFormat/>
    <w:uiPriority w:val="0"/>
    <w:rPr>
      <w:b/>
      <w:color w:val="6CBC44"/>
      <w:sz w:val="27"/>
      <w:szCs w:val="27"/>
    </w:rPr>
  </w:style>
  <w:style w:type="character" w:customStyle="1" w:styleId="20">
    <w:name w:val="icon-1"/>
    <w:basedOn w:val="4"/>
    <w:qFormat/>
    <w:uiPriority w:val="0"/>
    <w:rPr>
      <w:b/>
      <w:color w:val="FF5555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504</dc:creator>
  <cp:lastModifiedBy>504</cp:lastModifiedBy>
  <dcterms:modified xsi:type="dcterms:W3CDTF">2018-04-04T01:47:55Z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